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59" w:rsidRDefault="00065159" w:rsidP="00065159">
      <w:pPr>
        <w:spacing w:after="0" w:line="240" w:lineRule="auto"/>
        <w:ind w:left="350" w:righ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Wytyczne dotyczące organizacji warsztatów sportowych oraz zasady bezpieczeństwa i higieny w okresie pandemii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SARS-Covid-19 w Hali Pałacu Młodzieży w Tarnowie ul. Gumniska 28</w:t>
      </w:r>
    </w:p>
    <w:p w:rsidR="00065159" w:rsidRDefault="00065159" w:rsidP="00065159">
      <w:pPr>
        <w:spacing w:after="0" w:line="240" w:lineRule="auto"/>
        <w:ind w:left="35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65159" w:rsidRDefault="00065159" w:rsidP="00065159">
      <w:pPr>
        <w:spacing w:after="0" w:line="240" w:lineRule="auto"/>
        <w:ind w:left="35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65159" w:rsidRDefault="00065159" w:rsidP="0006515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Podstawa prawna:</w:t>
      </w:r>
    </w:p>
    <w:p w:rsidR="00065159" w:rsidRDefault="00065159" w:rsidP="00065159">
      <w:pPr>
        <w:spacing w:after="0" w:line="240" w:lineRule="auto"/>
        <w:ind w:left="0" w:right="48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65159" w:rsidRDefault="00065159" w:rsidP="00065159">
      <w:pPr>
        <w:spacing w:after="0" w:line="240" w:lineRule="auto"/>
        <w:ind w:left="284" w:right="48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 podstawie art. 68 ust. 1 pkt 1, 3, 6 i 7 ustawy z dnia 14 grudnia 2016 r. Prawo oświatowe (Dz. U. z 2019 r. poz. 1148 ze zm.) oraz w oparciu o przepisy:</w:t>
      </w:r>
    </w:p>
    <w:p w:rsidR="00065159" w:rsidRDefault="00065159" w:rsidP="00065159">
      <w:pPr>
        <w:numPr>
          <w:ilvl w:val="3"/>
          <w:numId w:val="1"/>
        </w:numPr>
        <w:spacing w:after="0" w:line="240" w:lineRule="auto"/>
        <w:ind w:left="567" w:right="48" w:hanging="283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ustawy z dnia 5 grudnia 2008 r. o zapobieganiu oraz zwalczaniu zakażeń i chorób zakaźnych u ludzi (Dz.U. z 2019 r. poz. 1239 ze zm.);</w:t>
      </w:r>
    </w:p>
    <w:p w:rsidR="00065159" w:rsidRDefault="00065159" w:rsidP="00065159">
      <w:pPr>
        <w:numPr>
          <w:ilvl w:val="0"/>
          <w:numId w:val="1"/>
        </w:numPr>
        <w:spacing w:after="0" w:line="240" w:lineRule="auto"/>
        <w:ind w:left="567" w:right="48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ustawy z dnia 14 marca 1985 r. o Państwowej Inspekcji Sanitarnej (Dz.U. z 2019 r. poz. 59 ze zm.);</w:t>
      </w:r>
      <w:bookmarkStart w:id="0" w:name="_GoBack"/>
      <w:bookmarkEnd w:id="0"/>
    </w:p>
    <w:p w:rsidR="00065159" w:rsidRDefault="00065159" w:rsidP="00065159">
      <w:pPr>
        <w:numPr>
          <w:ilvl w:val="0"/>
          <w:numId w:val="1"/>
        </w:numPr>
        <w:spacing w:after="0" w:line="240" w:lineRule="auto"/>
        <w:ind w:left="567" w:right="48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rozporządzenia Ministra Edukacji Narodowej i Sportu w sprawie bezpieczeństwa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i higieny w publicznych i niepublicznych szkołach i placówkach (Dz.U. z 2003 r. Nr 6 poz. 69 ze zm.);</w:t>
      </w:r>
    </w:p>
    <w:p w:rsidR="00065159" w:rsidRDefault="00065159" w:rsidP="00065159">
      <w:pPr>
        <w:numPr>
          <w:ilvl w:val="0"/>
          <w:numId w:val="1"/>
        </w:numPr>
        <w:spacing w:after="0" w:line="240" w:lineRule="auto"/>
        <w:ind w:left="567" w:right="48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 (Dz.U. poz. 410 ze zm.)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;</w:t>
      </w:r>
    </w:p>
    <w:p w:rsidR="00065159" w:rsidRDefault="00065159" w:rsidP="00065159">
      <w:pPr>
        <w:numPr>
          <w:ilvl w:val="0"/>
          <w:numId w:val="1"/>
        </w:numPr>
        <w:spacing w:after="0" w:line="240" w:lineRule="auto"/>
        <w:ind w:left="567" w:right="48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wytyczne dla przedszkoli i szkół wskazane przez Głównego Inspektora Sanitarnego, Ministra Zdrowia i Ministra Edukacji Narodowej z dnia 15 maja 2020 r.</w:t>
      </w:r>
    </w:p>
    <w:p w:rsidR="00065159" w:rsidRDefault="00065159" w:rsidP="00065159">
      <w:pPr>
        <w:tabs>
          <w:tab w:val="center" w:pos="1255"/>
          <w:tab w:val="center" w:pos="4940"/>
        </w:tabs>
        <w:spacing w:after="115" w:line="256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065159" w:rsidRDefault="00065159" w:rsidP="00B64916">
      <w:pPr>
        <w:numPr>
          <w:ilvl w:val="0"/>
          <w:numId w:val="2"/>
        </w:numPr>
        <w:spacing w:after="0"/>
        <w:ind w:left="418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Zajęcia sportowe dla grup zajęć warsztatowych Pałacu Młodzieży realizowane na Sali sportowej będą odbywały się w Hali Sportowo – Widowiskowej Pałacu Młodzieży przy ul.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Gumniskiej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28, zgodnie z ustalonym harmonogramem gwarantującym utrzymanie warunków reżimu sanitarnego. </w:t>
      </w:r>
    </w:p>
    <w:p w:rsidR="00065159" w:rsidRDefault="00065159" w:rsidP="00B64916">
      <w:pPr>
        <w:numPr>
          <w:ilvl w:val="0"/>
          <w:numId w:val="2"/>
        </w:numPr>
        <w:spacing w:after="0"/>
        <w:ind w:left="418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 okresie epidemii jest wyznaczona sala jako miejsce izolowania uczestnika / pracownika, u którego zaobserwowano niepokojące objawy choroby, do czasu odebrania do przez rodziców / opiekunów prawnych / osoby wskazane do kontaktu.</w:t>
      </w:r>
    </w:p>
    <w:p w:rsidR="00065159" w:rsidRDefault="00065159" w:rsidP="00B64916">
      <w:pPr>
        <w:numPr>
          <w:ilvl w:val="0"/>
          <w:numId w:val="2"/>
        </w:numPr>
        <w:spacing w:after="0"/>
        <w:ind w:left="418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 przypadku stwierdzenia zakażenia COVID-19 u osoby, która przebywała na terenie części 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890" cy="889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sportowej Hali, zastosowanie mają wytyczne Głównego Inspektora Sanitarnego, dostępne na stronie gis.gov.pl, odnoszące się do osób, które miały kontakt z zakażonym. </w:t>
      </w:r>
    </w:p>
    <w:p w:rsidR="00065159" w:rsidRDefault="00065159" w:rsidP="00B64916">
      <w:pPr>
        <w:numPr>
          <w:ilvl w:val="0"/>
          <w:numId w:val="2"/>
        </w:numPr>
        <w:spacing w:after="28"/>
        <w:ind w:left="418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Zajęcia stałe na hali sportowej będą realizowane zgodnie z grafikiem z zachowaniem piętnastominutowych  przerw między grupami (wietrzenie i dezynfekcja). </w:t>
      </w:r>
    </w:p>
    <w:p w:rsidR="00065159" w:rsidRDefault="00065159" w:rsidP="00B64916">
      <w:pPr>
        <w:numPr>
          <w:ilvl w:val="0"/>
          <w:numId w:val="2"/>
        </w:numPr>
        <w:spacing w:after="28"/>
        <w:ind w:left="418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Na zajęcia sportowe uczestnicy wchodzą korzystając z wejścia prowadzącego bezpośrednio do części sportowej (wejście od strony podwórka). </w:t>
      </w:r>
    </w:p>
    <w:p w:rsidR="00065159" w:rsidRDefault="00065159" w:rsidP="00B64916">
      <w:pPr>
        <w:numPr>
          <w:ilvl w:val="0"/>
          <w:numId w:val="2"/>
        </w:numPr>
        <w:spacing w:after="28"/>
        <w:ind w:left="418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Rodzice/opiekunowie uczestników nie wchodzą do budynku Hali. </w:t>
      </w:r>
    </w:p>
    <w:p w:rsidR="00065159" w:rsidRDefault="00065159" w:rsidP="00B64916">
      <w:pPr>
        <w:numPr>
          <w:ilvl w:val="0"/>
          <w:numId w:val="2"/>
        </w:numPr>
        <w:spacing w:after="28"/>
        <w:ind w:left="418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Przed zajęciami uczestnicy są odbierani przez pracownika placówki i doprowadzani do hali sportowej, w której odbywają się zajęcia. Po ich zakończeniu wyznaczoną drogą wracają wraz z nauczycielem do punktu odbioru przy drzwiach wyjściowych. </w:t>
      </w:r>
    </w:p>
    <w:p w:rsidR="00065159" w:rsidRDefault="00065159" w:rsidP="00B64916">
      <w:pPr>
        <w:numPr>
          <w:ilvl w:val="0"/>
          <w:numId w:val="2"/>
        </w:numPr>
        <w:spacing w:after="28"/>
        <w:ind w:left="418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Przy wejściu każdemu uczestnikowi mierzona jest temperatura termometrem bezdotykowym, 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890" cy="171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sz w:val="24"/>
          <w:szCs w:val="24"/>
        </w:rPr>
        <w:t>na bieżąco dezynfekowanym. Za temperaturę prawidłową przyjmuje się temperaturę nieprzekraczającą 37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C. </w:t>
      </w:r>
    </w:p>
    <w:p w:rsidR="00065159" w:rsidRDefault="00065159" w:rsidP="00B64916">
      <w:pPr>
        <w:numPr>
          <w:ilvl w:val="0"/>
          <w:numId w:val="2"/>
        </w:numPr>
        <w:spacing w:after="28"/>
        <w:ind w:left="418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 holu w strategicznych miejscach znajdują się plakaty zawierające:</w:t>
      </w:r>
    </w:p>
    <w:p w:rsidR="00065159" w:rsidRDefault="00065159" w:rsidP="00B64916">
      <w:pPr>
        <w:numPr>
          <w:ilvl w:val="0"/>
          <w:numId w:val="3"/>
        </w:numPr>
        <w:ind w:right="0" w:hanging="3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numery telefonów do właściwej stacji sanitarno-epidemiologicznej, oddziału zakaźnego szpitala i służb medycznych oraz organów, z którymi należy się kontaktować w przypadku stwierdzenia objawów chorobowych.</w:t>
      </w:r>
    </w:p>
    <w:p w:rsidR="00065159" w:rsidRDefault="00065159" w:rsidP="00B64916">
      <w:pPr>
        <w:numPr>
          <w:ilvl w:val="0"/>
          <w:numId w:val="3"/>
        </w:numPr>
        <w:ind w:right="0" w:hanging="3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informacje o sposobie dezynfekowania rąk przez wszystkie osoby wchodzące i przebywające na terenie placówki.</w:t>
      </w:r>
    </w:p>
    <w:p w:rsidR="00065159" w:rsidRDefault="00065159" w:rsidP="00B64916">
      <w:pPr>
        <w:pStyle w:val="Akapitzlist"/>
        <w:numPr>
          <w:ilvl w:val="0"/>
          <w:numId w:val="4"/>
        </w:numPr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 Hali zostaje wydzielone jedno pomieszczenie które będzie spełniać rolę izolatki.</w:t>
      </w:r>
    </w:p>
    <w:p w:rsidR="00065159" w:rsidRDefault="00065159" w:rsidP="00B64916">
      <w:pPr>
        <w:pStyle w:val="Akapitzlist"/>
        <w:numPr>
          <w:ilvl w:val="0"/>
          <w:numId w:val="4"/>
        </w:numPr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Każdy uczestnik wchodzący do Hali jest zobowiązany do umycia rąk wodą i mydłem. Uczestnicy powyżej 6 roku życia mogą użyć preparatu do dezynfekcji rąk dostępnego przy wejściu do części sportowej.</w:t>
      </w:r>
    </w:p>
    <w:p w:rsidR="00065159" w:rsidRDefault="00065159" w:rsidP="00B64916">
      <w:pPr>
        <w:pStyle w:val="Akapitzlist"/>
        <w:numPr>
          <w:ilvl w:val="0"/>
          <w:numId w:val="4"/>
        </w:numPr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Uczestnicy zajęć sportowych przychodzą na zajęcia ubrani w stroje do ćwiczeń. Na plastikowych siedziskach trybun pozostawiają jedynie odzież wierzchnią oraz zmieniają obuwie.</w:t>
      </w:r>
    </w:p>
    <w:p w:rsidR="00065159" w:rsidRDefault="00065159" w:rsidP="00B64916">
      <w:pPr>
        <w:pStyle w:val="Akapitzlist"/>
        <w:numPr>
          <w:ilvl w:val="0"/>
          <w:numId w:val="4"/>
        </w:numPr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Szatnie sportowe Hali są wyłączone z użytkowania.</w:t>
      </w:r>
    </w:p>
    <w:p w:rsidR="00065159" w:rsidRDefault="00065159" w:rsidP="00B64916">
      <w:pPr>
        <w:pStyle w:val="Akapitzlist"/>
        <w:numPr>
          <w:ilvl w:val="0"/>
          <w:numId w:val="4"/>
        </w:numPr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 każdych zajęciach dezynfekowany jest sprzęt (piłki, bramki, słupki itp.) oraz powierzchnie dotykowe (klamki, uchwyty, poręcze, itp.), a także parkiet hali sportowej i plastikowe siedziska trybun.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890" cy="88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59" w:rsidRDefault="00065159" w:rsidP="00B64916">
      <w:pPr>
        <w:pStyle w:val="Akapitzlist"/>
        <w:numPr>
          <w:ilvl w:val="0"/>
          <w:numId w:val="4"/>
        </w:numPr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Rodzice / opiekunowie prawni zobowiązani są do zachowywania dystansu społecznego w odniesieniu do pracowników oraz innych wychowanków i ich rodziców wynoszącego 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890" cy="171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sz w:val="24"/>
          <w:szCs w:val="24"/>
        </w:rPr>
        <w:t>2 metry.</w:t>
      </w:r>
    </w:p>
    <w:p w:rsidR="00065159" w:rsidRDefault="00065159" w:rsidP="00B64916">
      <w:pPr>
        <w:pStyle w:val="Akapitzlist"/>
        <w:numPr>
          <w:ilvl w:val="0"/>
          <w:numId w:val="4"/>
        </w:numPr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Nauczyciele organizują zajęcia w taki 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890" cy="88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sposób, aby ich przebieg wiązał się z wykluczeniem kontaktów bezpośrednich między uczestnikami oraz w sposób zapewniający posługiwanie się jednym sprzętem przez 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890" cy="692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sz w:val="24"/>
          <w:szCs w:val="24"/>
        </w:rPr>
        <w:t>jednego uczestnika bez możliwości wymieniania się sprzętem przez uczestników. Wyklucza się możliwość gry zespołowej jedną piłką.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890" cy="171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59" w:rsidRDefault="00065159" w:rsidP="00065159">
      <w:pPr>
        <w:spacing w:after="3" w:line="256" w:lineRule="auto"/>
        <w:ind w:left="3658" w:right="0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814EC" w:rsidRDefault="009814EC"/>
    <w:sectPr w:rsidR="0098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59EE"/>
    <w:multiLevelType w:val="hybridMultilevel"/>
    <w:tmpl w:val="012A0D04"/>
    <w:lvl w:ilvl="0" w:tplc="0415000F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56C25A0">
      <w:start w:val="1"/>
      <w:numFmt w:val="decimal"/>
      <w:lvlRestart w:val="0"/>
      <w:lvlText w:val="%2."/>
      <w:lvlJc w:val="left"/>
      <w:pPr>
        <w:ind w:left="1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9A680E">
      <w:start w:val="1"/>
      <w:numFmt w:val="lowerRoman"/>
      <w:lvlText w:val="%3"/>
      <w:lvlJc w:val="left"/>
      <w:pPr>
        <w:ind w:left="18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42B610">
      <w:start w:val="1"/>
      <w:numFmt w:val="decimal"/>
      <w:lvlText w:val="%4"/>
      <w:lvlJc w:val="left"/>
      <w:pPr>
        <w:ind w:left="26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9E14CC">
      <w:start w:val="1"/>
      <w:numFmt w:val="lowerLetter"/>
      <w:lvlText w:val="%5"/>
      <w:lvlJc w:val="left"/>
      <w:pPr>
        <w:ind w:left="33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82DEEE">
      <w:start w:val="1"/>
      <w:numFmt w:val="lowerRoman"/>
      <w:lvlText w:val="%6"/>
      <w:lvlJc w:val="left"/>
      <w:pPr>
        <w:ind w:left="4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BF830F6">
      <w:start w:val="1"/>
      <w:numFmt w:val="decimal"/>
      <w:lvlText w:val="%7"/>
      <w:lvlJc w:val="left"/>
      <w:pPr>
        <w:ind w:left="4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28EB06">
      <w:start w:val="1"/>
      <w:numFmt w:val="lowerLetter"/>
      <w:lvlText w:val="%8"/>
      <w:lvlJc w:val="left"/>
      <w:pPr>
        <w:ind w:left="5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585400">
      <w:start w:val="1"/>
      <w:numFmt w:val="lowerRoman"/>
      <w:lvlText w:val="%9"/>
      <w:lvlJc w:val="left"/>
      <w:pPr>
        <w:ind w:left="6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FF06687"/>
    <w:multiLevelType w:val="hybridMultilevel"/>
    <w:tmpl w:val="BDDE6E6A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 w15:restartNumberingAfterBreak="0">
    <w:nsid w:val="78907FD4"/>
    <w:multiLevelType w:val="hybridMultilevel"/>
    <w:tmpl w:val="DC26392A"/>
    <w:lvl w:ilvl="0" w:tplc="7264F3AE">
      <w:start w:val="1"/>
      <w:numFmt w:val="lowerLetter"/>
      <w:lvlText w:val="%1)"/>
      <w:lvlJc w:val="left"/>
      <w:pPr>
        <w:ind w:left="1546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4505BD0">
      <w:start w:val="1"/>
      <w:numFmt w:val="lowerLetter"/>
      <w:lvlText w:val="%2"/>
      <w:lvlJc w:val="left"/>
      <w:pPr>
        <w:ind w:left="17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EC856F4">
      <w:start w:val="1"/>
      <w:numFmt w:val="lowerRoman"/>
      <w:lvlText w:val="%3"/>
      <w:lvlJc w:val="left"/>
      <w:pPr>
        <w:ind w:left="25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207ACA">
      <w:start w:val="1"/>
      <w:numFmt w:val="decimal"/>
      <w:lvlText w:val="%4"/>
      <w:lvlJc w:val="left"/>
      <w:pPr>
        <w:ind w:left="32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D7C455E">
      <w:start w:val="1"/>
      <w:numFmt w:val="lowerLetter"/>
      <w:lvlText w:val="%5"/>
      <w:lvlJc w:val="left"/>
      <w:pPr>
        <w:ind w:left="39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07C3C48">
      <w:start w:val="1"/>
      <w:numFmt w:val="lowerRoman"/>
      <w:lvlText w:val="%6"/>
      <w:lvlJc w:val="left"/>
      <w:pPr>
        <w:ind w:left="46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56E8242">
      <w:start w:val="1"/>
      <w:numFmt w:val="decimal"/>
      <w:lvlText w:val="%7"/>
      <w:lvlJc w:val="left"/>
      <w:pPr>
        <w:ind w:left="53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5419F8">
      <w:start w:val="1"/>
      <w:numFmt w:val="lowerLetter"/>
      <w:lvlText w:val="%8"/>
      <w:lvlJc w:val="left"/>
      <w:pPr>
        <w:ind w:left="61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07C6162">
      <w:start w:val="1"/>
      <w:numFmt w:val="lowerRoman"/>
      <w:lvlText w:val="%9"/>
      <w:lvlJc w:val="left"/>
      <w:pPr>
        <w:ind w:left="68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D3C4015"/>
    <w:multiLevelType w:val="hybridMultilevel"/>
    <w:tmpl w:val="B64620B0"/>
    <w:lvl w:ilvl="0" w:tplc="8BE6871C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59"/>
    <w:rsid w:val="00065159"/>
    <w:rsid w:val="001238CA"/>
    <w:rsid w:val="00527E82"/>
    <w:rsid w:val="009814EC"/>
    <w:rsid w:val="00B6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CEFDA-4122-44A2-AE60-FFD5781A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159"/>
    <w:pPr>
      <w:spacing w:after="5" w:line="264" w:lineRule="auto"/>
      <w:ind w:left="769" w:right="34" w:hanging="351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PM1</dc:creator>
  <cp:keywords/>
  <dc:description/>
  <cp:lastModifiedBy>PM1</cp:lastModifiedBy>
  <cp:revision>2</cp:revision>
  <dcterms:created xsi:type="dcterms:W3CDTF">2020-07-01T07:44:00Z</dcterms:created>
  <dcterms:modified xsi:type="dcterms:W3CDTF">2020-07-01T07:46:00Z</dcterms:modified>
</cp:coreProperties>
</file>